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 Gymnastics Head Coach and Program Manager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447800" cy="1024255"/>
            <wp:effectExtent b="0" l="0" r="0" t="0"/>
            <wp:wrapNone/>
            <wp:docPr descr="Sapphire_Logo" id="2" name="image1.gif"/>
            <a:graphic>
              <a:graphicData uri="http://schemas.openxmlformats.org/drawingml/2006/picture">
                <pic:pic>
                  <pic:nvPicPr>
                    <pic:cNvPr descr="Sapphire_Logo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24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Sartell Sapphire Gymnastics</w:t>
        <w:br w:type="textWrapping"/>
        <w:t xml:space="preserve">PO Box 196</w:t>
        <w:br w:type="textWrapping"/>
        <w:t xml:space="preserve">Sartell, MN 56377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30-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hours/week (variable per season)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Summary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Sartell Sapphire Gymnastics is looking for an energetic, organized, and communicative person to lead our organization.  This individual will be responsible for coaching all levels of teams from junior-level to competition-level, managing all day-to-day operations, and providing excellent customer service and communicating with families as needed.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Coach Job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Coaching all levels of teams from junior-level to competition-level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Preparing training/lesson plans for practices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Scheduling and attending meets with competition teams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Hiring, Training and Managing staff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Scheduling practices, coordinating staff scheduling and completing necessary facility site-tracking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Providing excellent customer service and communicating with families, coaches, school district and board members as needed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Attending monthly board meetings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Determining team rosters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Scheduling and attending tryouts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Attending mandatory MAGA meetings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Communicating and working with our board to better the organization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Manager Job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Managing all day-to-day operations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Providing excellent customer service and communicating with families as needed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Marketing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Assisting with scheduling of classes, staff and facility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Scheduling and logistics of Prep Exhibition, Summer Parade, Spring Banquet, Parent Meetings, Team Pictures, Halftime Performances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Organizing home meets (scheduling judges and workers, ordering awards, etc.)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Distributing and collecting MAGA registration forms and completing required MAGA registration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uniforms and work with apparel coordinator to get these ordered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gym supplies as necessary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Creating competition budget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Distributing, collecting and maintaining Emergency forms, Code of Conduct forms and medical release forms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Compiling seasonal competition stats and creating stats booklet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Creating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graduation boards for banquet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Scheduling and organizing equipment resets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and purchasing new equipment in liaison with the board and the high school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Scheduling and staffing </w:t>
      </w:r>
      <w:r w:rsidDel="00000000" w:rsidR="00000000" w:rsidRPr="00000000">
        <w:rPr>
          <w:sz w:val="24"/>
          <w:szCs w:val="24"/>
          <w:rtl w:val="0"/>
        </w:rPr>
        <w:t xml:space="preserve">Rec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gymnastics classes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 and Expertise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experience as a gymnastics head coach or assistant coach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 coaching techniques and skills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Thorough knowledge of rules, regulations, strategies, and techniques of gymnastics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organizational and time-management skills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establish working relationships with board members, parents, and gymnasts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enjoy interacting with and teaching children of all ages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service expertise is a plus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able to work week nights as the majority of practices are weekday evenings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able to work weekends to attend meets during the competition season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Sartell Sapphires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in Sartell, Minnesota, the Sartell Sapphire program began in the summer of 2000 and is a non-profit organization that is part of the Midwest Amateur Gymnastics Association (MAGA).  Currently the program has over eighty gymnasts.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addition to preparing young gymnasts for high school gymnastics, Sartell Sapphires also empowers girls to learn life skills through physical wellness, self-discipline and teamwork in a positive environment.  Learn more at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http://sartellsapphires.com/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Interested in Applying?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a cover letter with salary requirements and your resume to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sartellsapphiregymnastics@gmail.com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character" w:styleId="ListLabel1" w:customStyle="1">
    <w:name w:val="ListLabel 1"/>
    <w:rPr>
      <w:rFonts w:cs="Courier New"/>
    </w:rPr>
  </w:style>
  <w:style w:type="numbering" w:styleId="WWNum1" w:customStyle="1">
    <w:name w:val="WWNum1"/>
    <w:basedOn w:val="NoList"/>
    <w:pPr>
      <w:numPr>
        <w:numId w:val="1"/>
      </w:numPr>
    </w:pPr>
  </w:style>
  <w:style w:type="numbering" w:styleId="WWNum2" w:customStyle="1">
    <w:name w:val="WWNum2"/>
    <w:basedOn w:val="NoList"/>
    <w:pPr>
      <w:numPr>
        <w:numId w:val="2"/>
      </w:numPr>
    </w:pPr>
  </w:style>
  <w:style w:type="numbering" w:styleId="WWNum3" w:customStyle="1">
    <w:name w:val="WWNum3"/>
    <w:basedOn w:val="NoList"/>
    <w:pPr>
      <w:numPr>
        <w:numId w:val="3"/>
      </w:numPr>
    </w:pPr>
  </w:style>
  <w:style w:type="numbering" w:styleId="WWNum4" w:customStyle="1">
    <w:name w:val="WWNum4"/>
    <w:basedOn w:val="NoList"/>
    <w:pPr>
      <w:numPr>
        <w:numId w:val="4"/>
      </w:numPr>
    </w:pPr>
  </w:style>
  <w:style w:type="numbering" w:styleId="WWNum5" w:customStyle="1">
    <w:name w:val="WWNum5"/>
    <w:basedOn w:val="NoList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 w:val="1"/>
    <w:rsid w:val="001B221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rtellsapphiregymnastic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yperlink" Target="http://sartellsapphi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SFq6H2VbHQ4fOaZ+yiuvL31mA==">AMUW2mXLN0sWwW5FEJwuZPwjrktS9Ucyq+oUufqE0jBOtaDJ2ynwEKhns+Ztm1+cas71M9IkUyiWzXrWYmjaPHvBOS0E1n/8E+OhkcH6UDqS1ywiY9BD3JM=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2021-03-21T14:49:00Z</dcterms:created>
  <dc:creator>Melissa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